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55" w:rsidRPr="007F5786" w:rsidRDefault="00CC5455" w:rsidP="00CC5455">
      <w:pPr>
        <w:jc w:val="center"/>
        <w:rPr>
          <w:rFonts w:cs="Arial"/>
          <w:noProof/>
          <w:szCs w:val="28"/>
          <w:lang w:val="en-US"/>
        </w:rPr>
      </w:pPr>
    </w:p>
    <w:p w:rsidR="00CC5455" w:rsidRPr="00372B98" w:rsidRDefault="00CC5455" w:rsidP="00CC5455">
      <w:pPr>
        <w:jc w:val="center"/>
        <w:rPr>
          <w:rFonts w:cs="Arial"/>
          <w:noProof/>
          <w:szCs w:val="28"/>
        </w:rPr>
      </w:pPr>
    </w:p>
    <w:p w:rsidR="00CC5455" w:rsidRPr="00372B98" w:rsidRDefault="00CC5455" w:rsidP="00CC5455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CC5455" w:rsidRPr="00372B98" w:rsidRDefault="00CC5455" w:rsidP="00CC5455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ДУМА КОНДИНСКОГО РАЙОНА</w:t>
      </w:r>
    </w:p>
    <w:p w:rsidR="00CC5455" w:rsidRPr="00372B98" w:rsidRDefault="00CC5455" w:rsidP="00CC5455">
      <w:pPr>
        <w:jc w:val="center"/>
        <w:rPr>
          <w:rFonts w:cs="Arial"/>
          <w:b/>
          <w:sz w:val="32"/>
          <w:szCs w:val="32"/>
        </w:rPr>
      </w:pPr>
    </w:p>
    <w:p w:rsidR="00CC5455" w:rsidRPr="00372B98" w:rsidRDefault="00CC5455" w:rsidP="00CC5455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</w:t>
      </w:r>
      <w:r w:rsidRPr="00372B98">
        <w:rPr>
          <w:rFonts w:cs="Arial"/>
          <w:b/>
          <w:sz w:val="32"/>
          <w:szCs w:val="32"/>
        </w:rPr>
        <w:t>РЕШЕНИЕ</w:t>
      </w:r>
    </w:p>
    <w:p w:rsidR="00CC5455" w:rsidRPr="00372B98" w:rsidRDefault="00CC5455" w:rsidP="00CC5455">
      <w:pPr>
        <w:jc w:val="center"/>
        <w:rPr>
          <w:rFonts w:cs="Arial"/>
          <w:b/>
          <w:szCs w:val="28"/>
        </w:rPr>
      </w:pPr>
    </w:p>
    <w:p w:rsidR="00CC5455" w:rsidRPr="00372B98" w:rsidRDefault="00CC5455" w:rsidP="00CC5455">
      <w:pPr>
        <w:pStyle w:val="Title"/>
      </w:pPr>
      <w:r w:rsidRPr="00372B98">
        <w:t>О бюджете муниципального образования Кондинский район на 2023 год и на плановый период 2024 и 2025 годов</w:t>
      </w:r>
    </w:p>
    <w:p w:rsidR="00CC5455" w:rsidRDefault="00CC5455" w:rsidP="00CC5455">
      <w:pPr>
        <w:spacing w:line="0" w:lineRule="atLeast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483F1B">
          <w:rPr>
            <w:rStyle w:val="a3"/>
            <w:rFonts w:cs="Arial"/>
            <w:szCs w:val="26"/>
          </w:rPr>
          <w:t>от 24.01.2023 № 974</w:t>
        </w:r>
      </w:hyperlink>
      <w:r>
        <w:rPr>
          <w:rFonts w:cs="Arial"/>
          <w:szCs w:val="26"/>
        </w:rPr>
        <w:t>)</w:t>
      </w:r>
    </w:p>
    <w:p w:rsidR="00CC5455" w:rsidRDefault="00CC5455" w:rsidP="00CC5455">
      <w:pPr>
        <w:spacing w:line="0" w:lineRule="atLeast"/>
        <w:jc w:val="center"/>
        <w:rPr>
          <w:rFonts w:cs="Arial"/>
          <w:szCs w:val="26"/>
        </w:rPr>
      </w:pPr>
      <w:r w:rsidRPr="00455E2D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666E47">
          <w:rPr>
            <w:rStyle w:val="a3"/>
            <w:rFonts w:cs="Arial"/>
            <w:szCs w:val="26"/>
          </w:rPr>
          <w:t>от 28.02.2023 № 987</w:t>
        </w:r>
      </w:hyperlink>
      <w:r>
        <w:rPr>
          <w:rFonts w:cs="Arial"/>
          <w:szCs w:val="26"/>
        </w:rPr>
        <w:t>)</w:t>
      </w:r>
    </w:p>
    <w:p w:rsidR="00CC5455" w:rsidRDefault="00CC5455" w:rsidP="00CC5455">
      <w:pPr>
        <w:spacing w:line="0" w:lineRule="atLeast"/>
        <w:jc w:val="center"/>
        <w:rPr>
          <w:rFonts w:cs="Arial"/>
          <w:szCs w:val="26"/>
        </w:rPr>
      </w:pPr>
      <w:r w:rsidRPr="001B105C"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cs="Arial"/>
            <w:szCs w:val="26"/>
          </w:rPr>
          <w:t>от 17.03.2023 № 1001</w:t>
        </w:r>
      </w:hyperlink>
      <w:r>
        <w:rPr>
          <w:rFonts w:cs="Arial"/>
          <w:szCs w:val="26"/>
        </w:rPr>
        <w:t>)</w:t>
      </w:r>
    </w:p>
    <w:p w:rsidR="00CC5455" w:rsidRPr="00007B85" w:rsidRDefault="00CC5455" w:rsidP="00CC5455">
      <w:pPr>
        <w:spacing w:line="0" w:lineRule="atLeast"/>
        <w:jc w:val="center"/>
        <w:rPr>
          <w:rFonts w:cs="Arial"/>
          <w:szCs w:val="26"/>
        </w:rPr>
      </w:pPr>
      <w:r w:rsidRPr="00007B85">
        <w:rPr>
          <w:rFonts w:cs="Arial"/>
          <w:szCs w:val="26"/>
        </w:rPr>
        <w:t xml:space="preserve">(С изменениями, внесенными решением Думы </w:t>
      </w:r>
      <w:hyperlink r:id="rId8" w:tooltip="решение от 27.03.2023 0:00:00 №1007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6674F7">
          <w:rPr>
            <w:rStyle w:val="a3"/>
            <w:rFonts w:cs="Arial"/>
            <w:szCs w:val="26"/>
          </w:rPr>
          <w:t>от 27.03.2023 № 1007</w:t>
        </w:r>
      </w:hyperlink>
      <w:r>
        <w:rPr>
          <w:rFonts w:cs="Arial"/>
          <w:szCs w:val="26"/>
        </w:rPr>
        <w:t>)</w:t>
      </w:r>
    </w:p>
    <w:p w:rsidR="00CC5455" w:rsidRPr="00372B98" w:rsidRDefault="00CC5455" w:rsidP="00CC5455">
      <w:pPr>
        <w:spacing w:line="0" w:lineRule="atLeast"/>
        <w:jc w:val="center"/>
        <w:rPr>
          <w:rFonts w:cs="Arial"/>
          <w:szCs w:val="26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соответствии с </w:t>
      </w:r>
      <w:hyperlink r:id="rId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93F8A">
          <w:rPr>
            <w:rStyle w:val="a3"/>
            <w:rFonts w:ascii="Arial" w:hAnsi="Arial" w:cs="Arial"/>
            <w:sz w:val="24"/>
            <w:szCs w:val="26"/>
            <w:lang w:val="x-none"/>
          </w:rPr>
          <w:t>Бюджетным кодексом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стат</w:t>
      </w:r>
      <w:r w:rsidRPr="00372B98">
        <w:rPr>
          <w:rFonts w:ascii="Arial" w:hAnsi="Arial" w:cs="Arial"/>
          <w:sz w:val="24"/>
          <w:szCs w:val="26"/>
        </w:rPr>
        <w:t>ьями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15 и 52 Федерального закона </w:t>
      </w:r>
      <w:hyperlink r:id="rId10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06 октября 2003 года № 131-ФЗ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372B98">
        <w:rPr>
          <w:rFonts w:ascii="Arial" w:hAnsi="Arial" w:cs="Arial"/>
          <w:sz w:val="24"/>
          <w:szCs w:val="26"/>
        </w:rPr>
        <w:t>ом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2 пункта 1 статьи 18 и статьей 39 </w:t>
      </w:r>
      <w:hyperlink r:id="rId11" w:tooltip="УСТАВ МО от 02.06.2005 № 386 Дума Кондинского района&#10;&#10;УСТАВ КОНДИНСКОГО РАЙОНА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Устава Кондинского района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решением Думы Кондинского района </w:t>
      </w:r>
      <w:hyperlink r:id="rId12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CC5455" w:rsidRPr="00455E2D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CC5455" w:rsidRPr="00455E2D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а) на 2023 год – 4 516 111 081,52 рублей;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CC5455" w:rsidRPr="00455E2D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б) на 2024 год – 4 082 134 178,31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в) на 2025 год – 3 891 651 567,61 рублей.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1 части 1 изложен в новой редакции решением Думы </w:t>
      </w:r>
      <w:hyperlink r:id="rId13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Pr="0044310B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</w:t>
      </w:r>
      <w:r w:rsidRPr="00455E2D">
        <w:rPr>
          <w:rFonts w:ascii="Arial" w:hAnsi="Arial" w:cs="Arial"/>
          <w:sz w:val="24"/>
          <w:szCs w:val="26"/>
        </w:rPr>
        <w:t xml:space="preserve">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(Подпункт а) пункта 1 части 1 изложен в новой редакции решением Думы</w:t>
      </w:r>
      <w:r w:rsidRPr="001B105C"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Pr="00455E2D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2) Общий объем расходов бюджета района:</w:t>
      </w:r>
    </w:p>
    <w:p w:rsidR="00CC5455" w:rsidRPr="00455E2D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а) на 2023 год – 4 592 554 628,19 рублей;</w:t>
      </w:r>
    </w:p>
    <w:p w:rsidR="00CC5455" w:rsidRPr="00455E2D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б) на 2024 год – 4 082 134 178,31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в) на 2025 год – 3 891 651 567,61 рублей.</w:t>
      </w:r>
    </w:p>
    <w:p w:rsidR="00CC5455" w:rsidRPr="0044310B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2 части 1 изложен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2 части 1 изложен в новой редакции решением Думы </w:t>
      </w:r>
      <w:hyperlink r:id="rId17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2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18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3) Прогнозируемый дефицит/профицит бюджета района: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2023 год бюджет района с дефицитом в сумме 76 443 546,67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бюджет района – 0,00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на 2025 год бюджет района – 0,00 рублей. </w:t>
      </w:r>
    </w:p>
    <w:p w:rsidR="00CC5455" w:rsidRPr="0044310B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3 части 1 изложен в новой редакции решением Думы </w:t>
      </w:r>
      <w:hyperlink r:id="rId19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Pr="001B474A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Объем условно утверждаемых расходов бюджета района: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2024 год в размере 42 021 016,51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2025 год в размере 81 669 928,38 рублей.</w:t>
      </w:r>
    </w:p>
    <w:p w:rsidR="00CC5455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</w:p>
    <w:p w:rsidR="00CC5455" w:rsidRPr="00455E2D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5) Объем муниципального дорожного фонда Кондинского района:</w:t>
      </w:r>
    </w:p>
    <w:p w:rsidR="00CC5455" w:rsidRPr="00455E2D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а) на 2023 год в сумме 70 878 316,45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35 139 981,43 рублей;</w:t>
      </w:r>
    </w:p>
    <w:p w:rsidR="00CC5455" w:rsidRPr="00455E2D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б) на 2024 год в сумме 52 734 709,42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28 261 439,42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5</w:t>
      </w:r>
      <w:r w:rsidRPr="001B474A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20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</w:rPr>
        <w:t>)</w:t>
      </w:r>
    </w:p>
    <w:p w:rsidR="00CC5455" w:rsidRPr="001B474A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</w:t>
      </w:r>
      <w:r w:rsidRPr="00455E2D">
        <w:rPr>
          <w:rFonts w:ascii="Arial" w:hAnsi="Arial" w:cs="Arial"/>
          <w:sz w:val="24"/>
          <w:szCs w:val="26"/>
        </w:rPr>
        <w:t>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1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5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CC5455" w:rsidRPr="001B105C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Pr="001B474A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CC5455" w:rsidRPr="001B474A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1 января 2024 года в сумме 28 700 710,78 рублей, в том числе верхний предел долга по муниципальным гарантиям в сумме 0,00 рублей;</w:t>
      </w:r>
    </w:p>
    <w:p w:rsidR="00CC5455" w:rsidRPr="001B474A" w:rsidRDefault="00CC5455" w:rsidP="00CC5455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б) на 1 января 2025 года в сумме 28 700 710,78 рублей, в том числе верхний предел долга по муниципальным гарантиям в сумме 0,00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0,00 рублей.</w:t>
      </w:r>
    </w:p>
    <w:p w:rsidR="00CC5455" w:rsidRDefault="00CC5455" w:rsidP="00CC5455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(П</w:t>
      </w:r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  <w:lang w:val="x-none"/>
        </w:rPr>
        <w:t>)</w:t>
      </w:r>
    </w:p>
    <w:p w:rsidR="00CC5455" w:rsidRDefault="00CC5455" w:rsidP="00CC5455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Объем расходов на обслуживание муниципального долга района: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2023 год в сумме 32 000,00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32 000,00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в сумме 32 000,00 рублей.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1) на 2023 год согласно приложению 3 к настоящему решению;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5 к настоящему решению;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7 к настоящему решению;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9 к настоящему решению;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6. Утвердить в составе расходов бюджета района резервный фонд администрации Кондинского района (далее - администрация района) на 2023 год в сумме 1 000 000,00 рублей, на 2024 год в сумме 1 000 000,00 рублей, на 2025 год в сумме 1 000 000,00 рублей.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11 194 389,48 рублей, на 2024 год в сумме 10 912 008,00 рублей, на 2025 год в сумме 10 103 400,00 рублей.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Бюджетного Кодекса Российской Федерации, на: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Бюджетного Кодекса Российской Федерации.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на 2023 год в сумме 3 502 703 638,00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3 117 962 700,00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3 067 450 300,00 рублей.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12 изложен в новой редакции решением Думы </w:t>
      </w:r>
      <w:hyperlink r:id="rId24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Pr="00455E2D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на 2023 год в сумме 185 245 351,58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153 443 017,92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0,00 рублей.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3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455E2D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2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  <w:lang w:val="x-none"/>
        </w:rPr>
        <w:t>)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07B85">
        <w:rPr>
          <w:rFonts w:ascii="Arial" w:hAnsi="Arial" w:cs="Arial"/>
          <w:sz w:val="24"/>
          <w:szCs w:val="26"/>
          <w:lang w:val="x-none"/>
        </w:rPr>
        <w:t>1) на 2023 год в сумме 440 099 960,81 рублей, согласно приложению 11 к настоящему решению;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334 489 640,88 рублей согласно приложения 12 к настоящему решению;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14 изложен в новой редакции решением Думы </w:t>
      </w:r>
      <w:hyperlink r:id="rId26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7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(Пункт 1 части 14</w:t>
      </w:r>
      <w:r w:rsidRPr="001B105C">
        <w:rPr>
          <w:rFonts w:ascii="Arial" w:hAnsi="Arial" w:cs="Arial"/>
          <w:sz w:val="24"/>
          <w:szCs w:val="26"/>
        </w:rPr>
        <w:t xml:space="preserve"> изложен в новой редакции решением Думы </w:t>
      </w:r>
      <w:hyperlink r:id="rId28" w:history="1">
        <w:r>
          <w:rPr>
            <w:rStyle w:val="a3"/>
            <w:rFonts w:ascii="Arial" w:hAnsi="Arial" w:cs="Arial"/>
            <w:sz w:val="24"/>
            <w:szCs w:val="26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007B85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9" w:history="1">
        <w:r>
          <w:rPr>
            <w:rStyle w:val="a3"/>
            <w:rFonts w:ascii="Arial" w:hAnsi="Arial" w:cs="Arial"/>
            <w:sz w:val="24"/>
            <w:szCs w:val="26"/>
          </w:rPr>
          <w:t>от 27.03.2023 № 1007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CC5455" w:rsidRPr="001B474A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288 831 300,00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283 183 100,00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292 551 700,00 рублей.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16.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1) на 2023 год в сумме 5 000 872,28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5 037 752,28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5 196 352,28 рублей.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6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30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07B85">
        <w:rPr>
          <w:rFonts w:ascii="Arial" w:hAnsi="Arial" w:cs="Arial"/>
          <w:sz w:val="24"/>
          <w:szCs w:val="26"/>
          <w:lang w:val="x-none"/>
        </w:rPr>
        <w:t>1) на 2023 год в сумме 146 267 788,53 рублей;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46 268 788,60 рублей;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41 169 754,96 рублей.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3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3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</w:t>
      </w:r>
      <w:r>
        <w:rPr>
          <w:rFonts w:ascii="Arial" w:hAnsi="Arial" w:cs="Arial"/>
          <w:sz w:val="24"/>
          <w:szCs w:val="26"/>
        </w:rPr>
        <w:t>1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</w:t>
      </w:r>
      <w:r>
        <w:rPr>
          <w:rFonts w:ascii="Arial" w:hAnsi="Arial" w:cs="Arial"/>
          <w:sz w:val="24"/>
          <w:szCs w:val="26"/>
        </w:rPr>
        <w:t>7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3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07B8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 xml:space="preserve">7 </w:t>
      </w:r>
      <w:r w:rsidRPr="00007B85">
        <w:rPr>
          <w:rFonts w:ascii="Arial" w:hAnsi="Arial" w:cs="Arial"/>
          <w:sz w:val="24"/>
          <w:szCs w:val="26"/>
          <w:lang w:val="x-none"/>
        </w:rPr>
        <w:t xml:space="preserve">изложен в новой редакции решением Думы </w:t>
      </w:r>
      <w:hyperlink r:id="rId3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27.03.2023 № 1007</w:t>
        </w:r>
      </w:hyperlink>
      <w:r w:rsidRPr="00007B85">
        <w:rPr>
          <w:rFonts w:ascii="Arial" w:hAnsi="Arial" w:cs="Arial"/>
          <w:sz w:val="24"/>
          <w:szCs w:val="26"/>
          <w:lang w:val="x-none"/>
        </w:rPr>
        <w:t>)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 рабочих дней – средства федерального бюджета;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65 259 481,99 рублей на срок до года, в том числе на срок, выходящий за пределы финансового года, в сумме 28 700 710,78 рублей.</w:t>
      </w:r>
    </w:p>
    <w:p w:rsidR="00CC5455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</w:t>
      </w:r>
      <w:r>
        <w:rPr>
          <w:rFonts w:ascii="Arial" w:hAnsi="Arial" w:cs="Arial"/>
          <w:sz w:val="24"/>
          <w:szCs w:val="26"/>
        </w:rPr>
        <w:t>Часть 20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в новой редакции решением Думы </w:t>
      </w:r>
      <w:hyperlink r:id="rId3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3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22. Бюджетные кредиты: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3) юридическим лицам для досрочного завоза продукции (товаров) в связи с ограниченными сроками доставки в населенные пункты района предоставляются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на условиях оплаты процентов за пользование кредитом в размере 0,1 процента годовых;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72B98">
        <w:rPr>
          <w:rFonts w:ascii="Arial" w:hAnsi="Arial" w:cs="Arial"/>
          <w:sz w:val="24"/>
          <w:szCs w:val="26"/>
          <w:lang w:val="x-none"/>
        </w:rPr>
        <w:cr/>
      </w:r>
      <w:r w:rsidRPr="00372B98">
        <w:rPr>
          <w:rFonts w:ascii="Arial" w:hAnsi="Arial" w:cs="Arial"/>
          <w:sz w:val="24"/>
          <w:szCs w:val="26"/>
        </w:rPr>
        <w:t xml:space="preserve"> 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осуществляется в соответствии с порядком (правилами), утвержденным решением Думы Кондинского района.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18 к настоящему решению;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29. Комитет по финансам в соответствии с пунктом 8 статьи 217 Бюджетного Кодекса Российской Федерации, подпунктом 4.1.81 пункта 4 раздела 4 решения Думы Кондинского района </w:t>
      </w:r>
      <w:hyperlink r:id="rId37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предписаниям контрольных органов муниципального образования и Контрольно-счетной палаты Кондинского района;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труда и начислениями на выплаты по оплате труда;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выплатой субсидий автономным и бюджетным учреждениям;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социальным обеспечением населения;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лекарственным обеспечением;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обеспечением питанием;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коммунальных услуг;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социально ориентированным некоммерческим организациям;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случаях, установленных администрацией Кондинского района.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Казначейскому сопровождению подлежат: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3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E0F8E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).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39" w:tooltip="ФЕДЕРАЛЬНЫЙ ЗАКОН от 10.01.2002 № 7-ФЗ ГОСУДАРСТВЕННАЯ ДУМА ФЕДЕРАЛЬНОГО СОБРАНИЯ РФ&#10;&#10;ОБ ОХРАНЕ ОКРУЖАЮЩЕЙ СРЕДЫ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10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января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2002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года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№ 7-ФЗ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35. Настоящее решение вступает в силу с 1 января 2023 года. 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CC5455" w:rsidRPr="00372B98" w:rsidRDefault="00CC5455" w:rsidP="00CC5455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Председатель</w:t>
      </w:r>
    </w:p>
    <w:p w:rsidR="00CC5455" w:rsidRPr="00372B98" w:rsidRDefault="00CC5455" w:rsidP="00CC5455">
      <w:pPr>
        <w:pStyle w:val="a4"/>
        <w:tabs>
          <w:tab w:val="center" w:pos="8505"/>
        </w:tabs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Думы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Р.В. Бринстер</w:t>
      </w:r>
    </w:p>
    <w:p w:rsidR="00CC5455" w:rsidRPr="00372B98" w:rsidRDefault="00CC5455" w:rsidP="00CC5455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Глава</w:t>
      </w:r>
    </w:p>
    <w:p w:rsidR="00CC5455" w:rsidRPr="00372B98" w:rsidRDefault="00CC5455" w:rsidP="00CC5455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А.А. Мухин</w:t>
      </w:r>
    </w:p>
    <w:p w:rsidR="00CC5455" w:rsidRPr="00372B98" w:rsidRDefault="00CC5455" w:rsidP="00CC5455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CC5455" w:rsidRPr="00372B98" w:rsidRDefault="00CC5455" w:rsidP="00CC5455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пгт. Междуреченский </w:t>
      </w:r>
    </w:p>
    <w:p w:rsidR="00CC5455" w:rsidRPr="00372B98" w:rsidRDefault="00CC5455" w:rsidP="00CC5455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23декабря 2022 года</w:t>
      </w:r>
    </w:p>
    <w:p w:rsidR="00CC5455" w:rsidRPr="00372B98" w:rsidRDefault="00CC5455" w:rsidP="00CC5455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№ 962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857"/>
    <w:rsid w:val="007B6857"/>
    <w:rsid w:val="00CC545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C545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C5455"/>
    <w:rPr>
      <w:color w:val="0000FF"/>
      <w:u w:val="none"/>
    </w:rPr>
  </w:style>
  <w:style w:type="paragraph" w:customStyle="1" w:styleId="a4">
    <w:name w:val="Абзац"/>
    <w:rsid w:val="00CC545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CC545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C545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C5455"/>
    <w:rPr>
      <w:color w:val="0000FF"/>
      <w:u w:val="none"/>
    </w:rPr>
  </w:style>
  <w:style w:type="paragraph" w:customStyle="1" w:styleId="a4">
    <w:name w:val="Абзац"/>
    <w:rsid w:val="00CC545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CC545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f3ab7ea-2d44-445d-b9ac-7edc8542e2b3.doc" TargetMode="External"/><Relationship Id="rId13" Type="http://schemas.openxmlformats.org/officeDocument/2006/relationships/hyperlink" Target="/content/act/30085a6d-f5c3-4e37-9184-113c8f9f638b.doc" TargetMode="External"/><Relationship Id="rId18" Type="http://schemas.openxmlformats.org/officeDocument/2006/relationships/hyperlink" Target="/content/act/d5d43099-c279-4b06-a13f-f6ec6cee9445.doc" TargetMode="External"/><Relationship Id="rId26" Type="http://schemas.openxmlformats.org/officeDocument/2006/relationships/hyperlink" Target="/content/act/30085a6d-f5c3-4e37-9184-113c8f9f638b.doc" TargetMode="External"/><Relationship Id="rId39" Type="http://schemas.openxmlformats.org/officeDocument/2006/relationships/hyperlink" Target="/content/act/39e18fbb-9a65-4c81-9edc-e24e33dc829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1e410ea6-412f-4134-ab43-8b3f5352c4f2.doc" TargetMode="External"/><Relationship Id="rId34" Type="http://schemas.openxmlformats.org/officeDocument/2006/relationships/hyperlink" Target="/content/act/0f3ab7ea-2d44-445d-b9ac-7edc8542e2b3.doc" TargetMode="Externa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hyperlink" Target="/content/act/74bcd0fe-16b9-46b2-be9d-44f79bf11e85.html" TargetMode="External"/><Relationship Id="rId17" Type="http://schemas.openxmlformats.org/officeDocument/2006/relationships/hyperlink" Target="/content/act/1e410ea6-412f-4134-ab43-8b3f5352c4f2.doc" TargetMode="External"/><Relationship Id="rId25" Type="http://schemas.openxmlformats.org/officeDocument/2006/relationships/hyperlink" Target="/content/act/1e410ea6-412f-4134-ab43-8b3f5352c4f2.doc" TargetMode="External"/><Relationship Id="rId33" Type="http://schemas.openxmlformats.org/officeDocument/2006/relationships/hyperlink" Target="/content/act/d5d43099-c279-4b06-a13f-f6ec6cee9445.doc" TargetMode="External"/><Relationship Id="rId38" Type="http://schemas.openxmlformats.org/officeDocument/2006/relationships/hyperlink" Target="/content/act/8f21b21c-a408-42c4-b9fe-a939b863c84a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30085a6d-f5c3-4e37-9184-113c8f9f638b.doc" TargetMode="External"/><Relationship Id="rId20" Type="http://schemas.openxmlformats.org/officeDocument/2006/relationships/hyperlink" Target="/content/act/30085a6d-f5c3-4e37-9184-113c8f9f638b.doc" TargetMode="External"/><Relationship Id="rId29" Type="http://schemas.openxmlformats.org/officeDocument/2006/relationships/hyperlink" Target="/content/act/0f3ab7ea-2d44-445d-b9ac-7edc8542e2b3.doc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yperlink" Target="/content/act/2310f8c4-3ae7-468e-8c84-d3c4ddb76aaf.html" TargetMode="External"/><Relationship Id="rId24" Type="http://schemas.openxmlformats.org/officeDocument/2006/relationships/hyperlink" Target="/content/act/1e410ea6-412f-4134-ab43-8b3f5352c4f2.doc" TargetMode="External"/><Relationship Id="rId32" Type="http://schemas.openxmlformats.org/officeDocument/2006/relationships/hyperlink" Target="/content/act/1e410ea6-412f-4134-ab43-8b3f5352c4f2.doc" TargetMode="External"/><Relationship Id="rId37" Type="http://schemas.openxmlformats.org/officeDocument/2006/relationships/hyperlink" Target="/content/act/74bcd0fe-16b9-46b2-be9d-44f79bf11e85.html" TargetMode="External"/><Relationship Id="rId40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15" Type="http://schemas.openxmlformats.org/officeDocument/2006/relationships/hyperlink" Target="/content/act/d5d43099-c279-4b06-a13f-f6ec6cee9445.doc" TargetMode="External"/><Relationship Id="rId23" Type="http://schemas.openxmlformats.org/officeDocument/2006/relationships/hyperlink" Target="/content/act/30085a6d-f5c3-4e37-9184-113c8f9f638b.doc" TargetMode="External"/><Relationship Id="rId28" Type="http://schemas.openxmlformats.org/officeDocument/2006/relationships/hyperlink" Target="/content/act/d5d43099-c279-4b06-a13f-f6ec6cee9445.doc" TargetMode="External"/><Relationship Id="rId36" Type="http://schemas.openxmlformats.org/officeDocument/2006/relationships/hyperlink" Target="/content/act/8f21b21c-a408-42c4-b9fe-a939b863c84a.html" TargetMode="External"/><Relationship Id="rId10" Type="http://schemas.openxmlformats.org/officeDocument/2006/relationships/hyperlink" Target="/content/act/96e20c02-1b12-465a-b64c-24aa92270007.html" TargetMode="External"/><Relationship Id="rId19" Type="http://schemas.openxmlformats.org/officeDocument/2006/relationships/hyperlink" Target="/content/act/30085a6d-f5c3-4e37-9184-113c8f9f638b.doc" TargetMode="External"/><Relationship Id="rId31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8f21b21c-a408-42c4-b9fe-a939b863c84a.html" TargetMode="External"/><Relationship Id="rId14" Type="http://schemas.openxmlformats.org/officeDocument/2006/relationships/hyperlink" Target="/content/act/1e410ea6-412f-4134-ab43-8b3f5352c4f2.doc" TargetMode="External"/><Relationship Id="rId22" Type="http://schemas.openxmlformats.org/officeDocument/2006/relationships/hyperlink" Target="/content/act/d5d43099-c279-4b06-a13f-f6ec6cee9445.doc" TargetMode="External"/><Relationship Id="rId27" Type="http://schemas.openxmlformats.org/officeDocument/2006/relationships/hyperlink" Target="/content/act/1e410ea6-412f-4134-ab43-8b3f5352c4f2.doc" TargetMode="External"/><Relationship Id="rId30" Type="http://schemas.openxmlformats.org/officeDocument/2006/relationships/hyperlink" Target="/content/act/30085a6d-f5c3-4e37-9184-113c8f9f638b.doc" TargetMode="External"/><Relationship Id="rId35" Type="http://schemas.openxmlformats.org/officeDocument/2006/relationships/hyperlink" Target="/content/act/1e410ea6-412f-4134-ab43-8b3f5352c4f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4694</Words>
  <Characters>26759</Characters>
  <Application>Microsoft Office Word</Application>
  <DocSecurity>0</DocSecurity>
  <Lines>222</Lines>
  <Paragraphs>62</Paragraphs>
  <ScaleCrop>false</ScaleCrop>
  <Company/>
  <LinksUpToDate>false</LinksUpToDate>
  <CharactersWithSpaces>31391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2023-04-05T15:26:00Z</dcterms:created>
  <dcterms:modified xsi:type="dcterms:W3CDTF">2023-04-05T15:26:00Z</dcterms:modified>
</cp:coreProperties>
</file>